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AD1" w:rsidRDefault="00075A42">
      <w:r>
        <w:t>Terms you need to know</w:t>
      </w:r>
    </w:p>
    <w:p w:rsidR="00075A42" w:rsidRDefault="00075A42" w:rsidP="00075A42">
      <w:pPr>
        <w:pStyle w:val="ListParagraph"/>
        <w:numPr>
          <w:ilvl w:val="0"/>
          <w:numId w:val="1"/>
        </w:numPr>
      </w:pPr>
      <w:r>
        <w:t>Prokaryotic cells – lack any internal membrane bound organelles (pg. 32-35)</w:t>
      </w:r>
    </w:p>
    <w:p w:rsidR="00075A42" w:rsidRDefault="00075A42" w:rsidP="00075A42">
      <w:pPr>
        <w:pStyle w:val="ListParagraph"/>
        <w:numPr>
          <w:ilvl w:val="0"/>
          <w:numId w:val="1"/>
        </w:numPr>
      </w:pPr>
      <w:r>
        <w:t xml:space="preserve">Plasma membrane  </w:t>
      </w:r>
      <w:proofErr w:type="spellStart"/>
      <w:r>
        <w:t>phospholipid</w:t>
      </w:r>
      <w:proofErr w:type="spellEnd"/>
      <w:r>
        <w:t xml:space="preserve"> </w:t>
      </w:r>
      <w:proofErr w:type="spellStart"/>
      <w:r>
        <w:t>bilayer</w:t>
      </w:r>
      <w:proofErr w:type="spellEnd"/>
      <w:r>
        <w:t xml:space="preserve"> – has a polar region and a non-polar region</w:t>
      </w:r>
    </w:p>
    <w:p w:rsidR="005A7FF5" w:rsidRDefault="005A7FF5" w:rsidP="005A7FF5">
      <w:pPr>
        <w:pStyle w:val="ListParagraph"/>
      </w:pPr>
      <w:r>
        <w:rPr>
          <w:noProof/>
          <w:lang w:eastAsia="en-AU"/>
        </w:rPr>
        <w:drawing>
          <wp:anchor distT="0" distB="0" distL="0" distR="0" simplePos="0" relativeHeight="251658240" behindDoc="0" locked="0" layoutInCell="1" allowOverlap="0">
            <wp:simplePos x="0" y="0"/>
            <wp:positionH relativeFrom="column">
              <wp:posOffset>1162050</wp:posOffset>
            </wp:positionH>
            <wp:positionV relativeFrom="line">
              <wp:posOffset>26035</wp:posOffset>
            </wp:positionV>
            <wp:extent cx="2857500" cy="1771650"/>
            <wp:effectExtent l="19050" t="0" r="0" b="0"/>
            <wp:wrapSquare wrapText="bothSides"/>
            <wp:docPr id="2" name="Picture 2" descr="[Phospholipid Bi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spholipid Bilayer]"/>
                    <pic:cNvPicPr>
                      <a:picLocks noChangeAspect="1" noChangeArrowheads="1"/>
                    </pic:cNvPicPr>
                  </pic:nvPicPr>
                  <pic:blipFill>
                    <a:blip r:embed="rId5"/>
                    <a:srcRect/>
                    <a:stretch>
                      <a:fillRect/>
                    </a:stretch>
                  </pic:blipFill>
                  <pic:spPr bwMode="auto">
                    <a:xfrm>
                      <a:off x="0" y="0"/>
                      <a:ext cx="2857500" cy="1771650"/>
                    </a:xfrm>
                    <a:prstGeom prst="rect">
                      <a:avLst/>
                    </a:prstGeom>
                    <a:noFill/>
                    <a:ln w="9525">
                      <a:noFill/>
                      <a:miter lim="800000"/>
                      <a:headEnd/>
                      <a:tailEnd/>
                    </a:ln>
                  </pic:spPr>
                </pic:pic>
              </a:graphicData>
            </a:graphic>
          </wp:anchor>
        </w:drawing>
      </w:r>
    </w:p>
    <w:p w:rsidR="005A7FF5" w:rsidRDefault="005A7FF5" w:rsidP="005A7FF5">
      <w:pPr>
        <w:pStyle w:val="ListParagraph"/>
      </w:pPr>
      <w:r>
        <w:t>Polar head</w:t>
      </w:r>
    </w:p>
    <w:p w:rsidR="005A7FF5" w:rsidRDefault="005A7FF5" w:rsidP="005A7FF5">
      <w:pPr>
        <w:pStyle w:val="ListParagraph"/>
      </w:pPr>
    </w:p>
    <w:p w:rsidR="005A7FF5" w:rsidRDefault="005A7FF5" w:rsidP="005A7FF5">
      <w:pPr>
        <w:pStyle w:val="ListParagraph"/>
      </w:pPr>
      <w:r>
        <w:t>Non-polar</w:t>
      </w:r>
    </w:p>
    <w:p w:rsidR="005A7FF5" w:rsidRDefault="005A7FF5" w:rsidP="005A7FF5">
      <w:pPr>
        <w:pStyle w:val="ListParagraph"/>
      </w:pPr>
      <w:proofErr w:type="gramStart"/>
      <w:r>
        <w:t>tails</w:t>
      </w:r>
      <w:proofErr w:type="gramEnd"/>
    </w:p>
    <w:p w:rsidR="005A7FF5" w:rsidRDefault="005A7FF5" w:rsidP="005A7FF5">
      <w:pPr>
        <w:pStyle w:val="ListParagraph"/>
      </w:pPr>
    </w:p>
    <w:p w:rsidR="005A7FF5" w:rsidRDefault="005A7FF5" w:rsidP="005A7FF5">
      <w:pPr>
        <w:pStyle w:val="ListParagraph"/>
      </w:pPr>
      <w:proofErr w:type="gramStart"/>
      <w:r>
        <w:t>polar</w:t>
      </w:r>
      <w:proofErr w:type="gramEnd"/>
      <w:r>
        <w:t xml:space="preserve"> head</w:t>
      </w:r>
    </w:p>
    <w:p w:rsidR="005A7FF5" w:rsidRDefault="005A7FF5" w:rsidP="005A7FF5">
      <w:pPr>
        <w:pStyle w:val="ListParagraph"/>
      </w:pPr>
    </w:p>
    <w:p w:rsidR="005A7FF5" w:rsidRDefault="005A7FF5" w:rsidP="005A7FF5">
      <w:pPr>
        <w:pStyle w:val="ListParagraph"/>
      </w:pPr>
    </w:p>
    <w:p w:rsidR="005A7FF5" w:rsidRDefault="005A7FF5" w:rsidP="005A7FF5">
      <w:pPr>
        <w:pStyle w:val="ListParagraph"/>
      </w:pPr>
    </w:p>
    <w:p w:rsidR="005A7FF5" w:rsidRDefault="005A7FF5" w:rsidP="005A7FF5">
      <w:pPr>
        <w:pStyle w:val="ListParagraph"/>
        <w:numPr>
          <w:ilvl w:val="0"/>
          <w:numId w:val="3"/>
        </w:numPr>
      </w:pPr>
      <w:r>
        <w:t>Diffusion – movement of particles from a high concentration to a lower concentration does not require energy</w:t>
      </w:r>
    </w:p>
    <w:p w:rsidR="00A7785E" w:rsidRDefault="005A7FF5" w:rsidP="005A7FF5">
      <w:pPr>
        <w:pStyle w:val="ListParagraph"/>
        <w:numPr>
          <w:ilvl w:val="0"/>
          <w:numId w:val="3"/>
        </w:numPr>
      </w:pPr>
      <w:r>
        <w:t>Facilitated diffusion</w:t>
      </w:r>
      <w:r w:rsidR="00A7785E">
        <w:t xml:space="preserve"> – an inner-membrane protein which aids the passage of particles from a high concentration to a lower concentration does not require energy</w:t>
      </w:r>
    </w:p>
    <w:p w:rsidR="00A7785E" w:rsidRDefault="00A7785E" w:rsidP="005A7FF5">
      <w:pPr>
        <w:pStyle w:val="ListParagraph"/>
        <w:numPr>
          <w:ilvl w:val="0"/>
          <w:numId w:val="3"/>
        </w:numPr>
      </w:pPr>
      <w:r>
        <w:t>Active transport – transport of particles from a lower concentration to a higher concentration does require energy</w:t>
      </w:r>
      <w:r w:rsidR="000224DF">
        <w:t>(p.28)</w:t>
      </w:r>
    </w:p>
    <w:p w:rsidR="00A7785E" w:rsidRDefault="00A7785E" w:rsidP="005A7FF5">
      <w:pPr>
        <w:pStyle w:val="ListParagraph"/>
        <w:numPr>
          <w:ilvl w:val="0"/>
          <w:numId w:val="3"/>
        </w:numPr>
      </w:pPr>
      <w:r>
        <w:t>Biological Enzyme – a protein that assists in synthesis of a product but does not get used up</w:t>
      </w:r>
    </w:p>
    <w:p w:rsidR="00005071" w:rsidRDefault="00A7785E" w:rsidP="005A7FF5">
      <w:pPr>
        <w:pStyle w:val="ListParagraph"/>
        <w:numPr>
          <w:ilvl w:val="0"/>
          <w:numId w:val="3"/>
        </w:numPr>
      </w:pPr>
      <w:r>
        <w:t xml:space="preserve">Surface area : Volume – A  greater surface area to volume ratio means increased </w:t>
      </w:r>
      <w:proofErr w:type="spellStart"/>
      <w:r>
        <w:t>absorbtion</w:t>
      </w:r>
      <w:proofErr w:type="spellEnd"/>
      <w:r>
        <w:t xml:space="preserve"> (</w:t>
      </w:r>
      <w:proofErr w:type="spellStart"/>
      <w:r>
        <w:t>eg</w:t>
      </w:r>
      <w:proofErr w:type="spellEnd"/>
      <w:r>
        <w:t>. Surface area 6 cm</w:t>
      </w:r>
      <w:r>
        <w:rPr>
          <w:vertAlign w:val="superscript"/>
        </w:rPr>
        <w:t>2</w:t>
      </w:r>
      <w:r w:rsidR="005A7FF5">
        <w:t xml:space="preserve"> </w:t>
      </w:r>
      <w:r>
        <w:t>: volume 1 cm</w:t>
      </w:r>
      <w:r>
        <w:rPr>
          <w:vertAlign w:val="superscript"/>
        </w:rPr>
        <w:t xml:space="preserve">3 </w:t>
      </w:r>
      <w:r w:rsidR="00005071">
        <w:rPr>
          <w:vertAlign w:val="superscript"/>
        </w:rPr>
        <w:t xml:space="preserve"> </w:t>
      </w:r>
      <w:r w:rsidR="00005071">
        <w:t xml:space="preserve">which is </w:t>
      </w:r>
      <w:r>
        <w:t xml:space="preserve">6 : 1 will be more </w:t>
      </w:r>
      <w:proofErr w:type="spellStart"/>
      <w:r>
        <w:t>absorbtive</w:t>
      </w:r>
      <w:proofErr w:type="spellEnd"/>
      <w:r>
        <w:t xml:space="preserve"> than</w:t>
      </w:r>
      <w:r w:rsidR="00005071">
        <w:t xml:space="preserve"> surface area 10 cm</w:t>
      </w:r>
      <w:r w:rsidR="00005071">
        <w:rPr>
          <w:vertAlign w:val="superscript"/>
        </w:rPr>
        <w:t>2</w:t>
      </w:r>
      <w:r w:rsidR="00005071">
        <w:t xml:space="preserve"> : volume 2 cm</w:t>
      </w:r>
      <w:r w:rsidR="00005071">
        <w:rPr>
          <w:vertAlign w:val="superscript"/>
        </w:rPr>
        <w:t>3</w:t>
      </w:r>
      <w:r w:rsidR="00005071">
        <w:t xml:space="preserve"> which is  10 : 2 or 5 : 1</w:t>
      </w:r>
      <w:r w:rsidR="000224DF">
        <w:t xml:space="preserve"> (p.26-27)</w:t>
      </w:r>
    </w:p>
    <w:p w:rsidR="00005071" w:rsidRDefault="00005071" w:rsidP="005A7FF5">
      <w:pPr>
        <w:pStyle w:val="ListParagraph"/>
        <w:numPr>
          <w:ilvl w:val="0"/>
          <w:numId w:val="3"/>
        </w:numPr>
      </w:pPr>
      <w:r>
        <w:t>Mitosis – cell division in which two daughter cells get the same amount of chromosomes as the parent cell.</w:t>
      </w:r>
      <w:r w:rsidR="000224DF">
        <w:t xml:space="preserve"> (p.77)</w:t>
      </w:r>
    </w:p>
    <w:p w:rsidR="00005071" w:rsidRDefault="00005071" w:rsidP="005A7FF5">
      <w:pPr>
        <w:pStyle w:val="ListParagraph"/>
        <w:numPr>
          <w:ilvl w:val="0"/>
          <w:numId w:val="3"/>
        </w:numPr>
      </w:pPr>
      <w:r>
        <w:t>Meiosis – cell division where a diploid cell gives rise to a haploid cell for sexual reproduction</w:t>
      </w:r>
      <w:r w:rsidR="00FF3F5D">
        <w:t xml:space="preserve"> (</w:t>
      </w:r>
      <w:r w:rsidR="000224DF">
        <w:t>pg.199-203)</w:t>
      </w:r>
    </w:p>
    <w:p w:rsidR="00317CFF" w:rsidRDefault="00317CFF" w:rsidP="00317CFF">
      <w:pPr>
        <w:pStyle w:val="ListParagraph"/>
        <w:numPr>
          <w:ilvl w:val="0"/>
          <w:numId w:val="3"/>
        </w:numPr>
      </w:pPr>
      <w:r>
        <w:t>Respiration – is when a cell makes energy (ATP) by the process                                                               C</w:t>
      </w:r>
      <w:r>
        <w:rPr>
          <w:vertAlign w:val="subscript"/>
        </w:rPr>
        <w:t>6</w:t>
      </w:r>
      <w:r>
        <w:t>H</w:t>
      </w:r>
      <w:r>
        <w:rPr>
          <w:vertAlign w:val="subscript"/>
        </w:rPr>
        <w:t>12</w:t>
      </w:r>
      <w:r>
        <w:t>O</w:t>
      </w:r>
      <w:r>
        <w:rPr>
          <w:vertAlign w:val="subscript"/>
        </w:rPr>
        <w:t>6</w:t>
      </w:r>
      <w:r>
        <w:t xml:space="preserve">  + 6O</w:t>
      </w:r>
      <w:r>
        <w:rPr>
          <w:vertAlign w:val="subscript"/>
        </w:rPr>
        <w:t>2</w:t>
      </w:r>
      <w:r>
        <w:t xml:space="preserve"> </w:t>
      </w:r>
      <w:r w:rsidRPr="00317CFF">
        <w:t xml:space="preserve">→ </w:t>
      </w:r>
      <w:r>
        <w:t>6 CO</w:t>
      </w:r>
      <w:r>
        <w:rPr>
          <w:vertAlign w:val="subscript"/>
        </w:rPr>
        <w:t>2</w:t>
      </w:r>
      <w:r>
        <w:t xml:space="preserve"> + 6 H</w:t>
      </w:r>
      <w:r>
        <w:rPr>
          <w:vertAlign w:val="subscript"/>
        </w:rPr>
        <w:t>2</w:t>
      </w:r>
      <w:r>
        <w:t>O + ATP</w:t>
      </w:r>
    </w:p>
    <w:p w:rsidR="00317CFF" w:rsidRDefault="00317CFF" w:rsidP="005A7FF5">
      <w:pPr>
        <w:pStyle w:val="ListParagraph"/>
        <w:numPr>
          <w:ilvl w:val="0"/>
          <w:numId w:val="3"/>
        </w:numPr>
      </w:pPr>
      <w:r>
        <w:t>Photo synthesis – The process in a plant which converts light energy into chemical energy (ATP) to be used in cellular processes</w:t>
      </w:r>
    </w:p>
    <w:p w:rsidR="0064775A" w:rsidRDefault="0064775A" w:rsidP="005A7FF5">
      <w:pPr>
        <w:pStyle w:val="ListParagraph"/>
        <w:numPr>
          <w:ilvl w:val="0"/>
          <w:numId w:val="3"/>
        </w:numPr>
      </w:pPr>
      <w:r>
        <w:t>Picture of the Golgi apparatus</w:t>
      </w:r>
    </w:p>
    <w:p w:rsidR="0064775A" w:rsidRDefault="0064775A" w:rsidP="0064775A">
      <w:pPr>
        <w:pStyle w:val="ListParagraph"/>
      </w:pPr>
      <w:r>
        <w:rPr>
          <w:noProof/>
          <w:lang w:eastAsia="en-AU"/>
        </w:rPr>
        <w:drawing>
          <wp:inline distT="0" distB="0" distL="0" distR="0">
            <wp:extent cx="5731510" cy="1534795"/>
            <wp:effectExtent l="19050" t="0" r="2540" b="0"/>
            <wp:docPr id="1" name="Picture 0" descr="gol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6.jpg"/>
                    <pic:cNvPicPr/>
                  </pic:nvPicPr>
                  <pic:blipFill>
                    <a:blip r:embed="rId6"/>
                    <a:stretch>
                      <a:fillRect/>
                    </a:stretch>
                  </pic:blipFill>
                  <pic:spPr>
                    <a:xfrm>
                      <a:off x="0" y="0"/>
                      <a:ext cx="5731510" cy="1534795"/>
                    </a:xfrm>
                    <a:prstGeom prst="rect">
                      <a:avLst/>
                    </a:prstGeom>
                  </pic:spPr>
                </pic:pic>
              </a:graphicData>
            </a:graphic>
          </wp:inline>
        </w:drawing>
      </w:r>
    </w:p>
    <w:p w:rsidR="0064775A" w:rsidRDefault="0064775A" w:rsidP="005A7FF5">
      <w:pPr>
        <w:pStyle w:val="ListParagraph"/>
        <w:numPr>
          <w:ilvl w:val="0"/>
          <w:numId w:val="3"/>
        </w:numPr>
      </w:pPr>
      <w:proofErr w:type="gramStart"/>
      <w:r>
        <w:t>Vitamins  -</w:t>
      </w:r>
      <w:proofErr w:type="gramEnd"/>
      <w:r>
        <w:t xml:space="preserve"> are essential for chemical reactions that occur in cells.  Water soluble vitamins need to be replaced daily</w:t>
      </w:r>
      <w:r w:rsidR="00FF3F5D">
        <w:t xml:space="preserve"> (p. 63-64)</w:t>
      </w:r>
    </w:p>
    <w:p w:rsidR="0064775A" w:rsidRDefault="0064775A" w:rsidP="005A7FF5">
      <w:pPr>
        <w:pStyle w:val="ListParagraph"/>
        <w:numPr>
          <w:ilvl w:val="0"/>
          <w:numId w:val="3"/>
        </w:numPr>
      </w:pPr>
      <w:r>
        <w:t>Herbivorous – animals that live on plant life.  Since plants have a cell wall made of cellulose they are more difficult to digest.</w:t>
      </w:r>
    </w:p>
    <w:p w:rsidR="00E91288" w:rsidRDefault="0064775A" w:rsidP="005A7FF5">
      <w:pPr>
        <w:pStyle w:val="ListParagraph"/>
        <w:numPr>
          <w:ilvl w:val="0"/>
          <w:numId w:val="3"/>
        </w:numPr>
      </w:pPr>
      <w:proofErr w:type="spellStart"/>
      <w:r>
        <w:lastRenderedPageBreak/>
        <w:t>Cytokinesis</w:t>
      </w:r>
      <w:proofErr w:type="spellEnd"/>
      <w:r>
        <w:t xml:space="preserve">  - </w:t>
      </w:r>
      <w:r w:rsidR="00E91288">
        <w:t>division of the cytoplasm after mitosis</w:t>
      </w:r>
      <w:r w:rsidR="00FF3F5D">
        <w:t xml:space="preserve"> (p. 79)</w:t>
      </w:r>
    </w:p>
    <w:p w:rsidR="00E91288" w:rsidRDefault="00E91288" w:rsidP="005A7FF5">
      <w:pPr>
        <w:pStyle w:val="ListParagraph"/>
        <w:numPr>
          <w:ilvl w:val="0"/>
          <w:numId w:val="3"/>
        </w:numPr>
      </w:pPr>
      <w:r>
        <w:t>Transpiration – loss of water from a plant (p. 331)</w:t>
      </w:r>
    </w:p>
    <w:p w:rsidR="00FF3F5D" w:rsidRDefault="00E91288" w:rsidP="005A7FF5">
      <w:pPr>
        <w:pStyle w:val="ListParagraph"/>
        <w:numPr>
          <w:ilvl w:val="0"/>
          <w:numId w:val="3"/>
        </w:numPr>
      </w:pPr>
      <w:r>
        <w:t>Open circulatory system – blood is contained in vessels for only part of its circuit.  (has no capillaries</w:t>
      </w:r>
      <w:r w:rsidR="00FF3F5D">
        <w:t xml:space="preserve"> p. 140)</w:t>
      </w:r>
    </w:p>
    <w:p w:rsidR="00FF3F5D" w:rsidRDefault="00FF3F5D" w:rsidP="005A7FF5">
      <w:pPr>
        <w:pStyle w:val="ListParagraph"/>
        <w:numPr>
          <w:ilvl w:val="0"/>
          <w:numId w:val="3"/>
        </w:numPr>
      </w:pPr>
      <w:r>
        <w:t>Open respiratory system – a system that delivers air directly to the tissues.  (p. 148)</w:t>
      </w:r>
    </w:p>
    <w:p w:rsidR="0016074B" w:rsidRDefault="00317CFF" w:rsidP="005A7FF5">
      <w:pPr>
        <w:pStyle w:val="ListParagraph"/>
        <w:numPr>
          <w:ilvl w:val="0"/>
          <w:numId w:val="3"/>
        </w:numPr>
      </w:pPr>
      <w:r>
        <w:t xml:space="preserve"> </w:t>
      </w:r>
      <w:r w:rsidR="000224DF">
        <w:t xml:space="preserve">Veins – travel blood back to the heart and have valves that do not allow blood to flow in the opposite direction.  Varicose veins are veins that have become </w:t>
      </w:r>
      <w:proofErr w:type="spellStart"/>
      <w:r w:rsidR="000224DF">
        <w:t>dialated</w:t>
      </w:r>
      <w:proofErr w:type="spellEnd"/>
      <w:r w:rsidR="000224DF">
        <w:t xml:space="preserve"> therefore reducing the flow back to the heart</w:t>
      </w:r>
      <w:r w:rsidR="0016074B">
        <w:t>.  (p.137)</w:t>
      </w:r>
    </w:p>
    <w:p w:rsidR="0016074B" w:rsidRDefault="0016074B" w:rsidP="005A7FF5">
      <w:pPr>
        <w:pStyle w:val="ListParagraph"/>
        <w:numPr>
          <w:ilvl w:val="0"/>
          <w:numId w:val="3"/>
        </w:numPr>
      </w:pPr>
      <w:r>
        <w:t xml:space="preserve">Twins </w:t>
      </w:r>
      <w:proofErr w:type="gramStart"/>
      <w:r>
        <w:t xml:space="preserve">- </w:t>
      </w:r>
      <w:r w:rsidR="000224DF">
        <w:t xml:space="preserve"> </w:t>
      </w:r>
      <w:r>
        <w:t>There</w:t>
      </w:r>
      <w:proofErr w:type="gramEnd"/>
      <w:r>
        <w:t xml:space="preserve"> are two types of twins – identical and fraternal. To form identical twins, one fertilised egg (ovum) splits and develops two babies with exactly the same genetic information. This differs from fraternal twins, where two eggs (ova) are fertilised by two sperm and produce two genetically unique children, who are no more alike than individual siblings born at different times.</w:t>
      </w:r>
    </w:p>
    <w:p w:rsidR="0016074B" w:rsidRDefault="0016074B" w:rsidP="005A7FF5">
      <w:pPr>
        <w:pStyle w:val="ListParagraph"/>
        <w:numPr>
          <w:ilvl w:val="0"/>
          <w:numId w:val="3"/>
        </w:numPr>
      </w:pPr>
      <w:r>
        <w:t>Bird kidneys function like those of reptiles (from which they are descended). Uric acid is also their chief nitrogenous waste</w:t>
      </w:r>
    </w:p>
    <w:p w:rsidR="003750DF" w:rsidRPr="003750DF" w:rsidRDefault="0016074B" w:rsidP="005A7FF5">
      <w:pPr>
        <w:pStyle w:val="ListParagraph"/>
        <w:numPr>
          <w:ilvl w:val="0"/>
          <w:numId w:val="3"/>
        </w:numPr>
      </w:pPr>
      <w:r>
        <w:t xml:space="preserve">Earthworm digestion - </w:t>
      </w:r>
      <w:r w:rsidRPr="003750DF">
        <w:rPr>
          <w:bCs/>
        </w:rPr>
        <w:t>The crop stores the food temporarily. Then it is forced into a very muscular organ called the gizzard. The gizzard contracts and expands, causing grains of sand and food to rub together. In this way, the food is ground up.</w:t>
      </w:r>
    </w:p>
    <w:p w:rsidR="00317CFF" w:rsidRPr="003750DF" w:rsidRDefault="003750DF" w:rsidP="005A7FF5">
      <w:pPr>
        <w:pStyle w:val="ListParagraph"/>
        <w:numPr>
          <w:ilvl w:val="0"/>
          <w:numId w:val="3"/>
        </w:numPr>
      </w:pPr>
      <w:r>
        <w:rPr>
          <w:bCs/>
        </w:rPr>
        <w:t xml:space="preserve">Small intestine - </w:t>
      </w:r>
      <w:r w:rsidR="0016074B" w:rsidRPr="003750DF">
        <w:rPr>
          <w:bCs/>
        </w:rPr>
        <w:t xml:space="preserve"> </w:t>
      </w:r>
      <w:r w:rsidR="0016074B" w:rsidRPr="003750DF">
        <w:t xml:space="preserve"> </w:t>
      </w:r>
      <w:r w:rsidR="000224DF" w:rsidRPr="003750DF">
        <w:t xml:space="preserve"> </w:t>
      </w:r>
    </w:p>
    <w:p w:rsidR="005A7FF5" w:rsidRPr="003750DF" w:rsidRDefault="00317CFF" w:rsidP="00317CFF">
      <w:pPr>
        <w:ind w:left="360"/>
      </w:pPr>
      <w:r w:rsidRPr="003750DF">
        <w:t xml:space="preserve"> </w:t>
      </w:r>
      <w:r w:rsidR="00A7785E" w:rsidRPr="003750DF">
        <w:t xml:space="preserve"> </w:t>
      </w:r>
    </w:p>
    <w:p w:rsidR="005A7FF5" w:rsidRDefault="005A7FF5">
      <w:pPr>
        <w:pStyle w:val="ListParagraph"/>
      </w:pPr>
    </w:p>
    <w:sectPr w:rsidR="005A7FF5" w:rsidSect="00691AD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412FA9"/>
    <w:multiLevelType w:val="hybridMultilevel"/>
    <w:tmpl w:val="4A2AB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4370781"/>
    <w:multiLevelType w:val="hybridMultilevel"/>
    <w:tmpl w:val="1C5C6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5197692"/>
    <w:multiLevelType w:val="hybridMultilevel"/>
    <w:tmpl w:val="4138898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5A42"/>
    <w:rsid w:val="00005071"/>
    <w:rsid w:val="000224DF"/>
    <w:rsid w:val="00075A42"/>
    <w:rsid w:val="0016074B"/>
    <w:rsid w:val="00317CFF"/>
    <w:rsid w:val="003750DF"/>
    <w:rsid w:val="005A7FF5"/>
    <w:rsid w:val="0064775A"/>
    <w:rsid w:val="00691AD1"/>
    <w:rsid w:val="00A7785E"/>
    <w:rsid w:val="00E91288"/>
    <w:rsid w:val="00FF3F5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A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42"/>
    <w:pPr>
      <w:ind w:left="720"/>
      <w:contextualSpacing/>
    </w:pPr>
  </w:style>
  <w:style w:type="paragraph" w:styleId="BalloonText">
    <w:name w:val="Balloon Text"/>
    <w:basedOn w:val="Normal"/>
    <w:link w:val="BalloonTextChar"/>
    <w:uiPriority w:val="99"/>
    <w:semiHidden/>
    <w:unhideWhenUsed/>
    <w:rsid w:val="006477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7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timcarroll</dc:creator>
  <cp:keywords/>
  <dc:description/>
  <cp:lastModifiedBy>timcarroll</cp:lastModifiedBy>
  <cp:revision>1</cp:revision>
  <dcterms:created xsi:type="dcterms:W3CDTF">2009-05-25T02:41:00Z</dcterms:created>
  <dcterms:modified xsi:type="dcterms:W3CDTF">2009-05-25T05:44:00Z</dcterms:modified>
</cp:coreProperties>
</file>